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54" w:rsidRPr="00886CDB" w:rsidRDefault="003B7A54" w:rsidP="003B7A54">
      <w:pPr>
        <w:pStyle w:val="a3"/>
        <w:jc w:val="center"/>
        <w:rPr>
          <w:rFonts w:ascii="Georgia" w:hAnsi="Georgia" w:cs="Times New Roman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86CDB">
        <w:rPr>
          <w:rFonts w:ascii="Georgia" w:hAnsi="Georgia" w:cs="Times New Roman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ВЛИЯНИЕ МУЗЫКИ</w:t>
      </w:r>
    </w:p>
    <w:p w:rsidR="00C66CFE" w:rsidRPr="00886CDB" w:rsidRDefault="003B7A54" w:rsidP="003B7A54">
      <w:pPr>
        <w:pStyle w:val="a3"/>
        <w:jc w:val="center"/>
        <w:rPr>
          <w:rFonts w:ascii="Georgia" w:hAnsi="Georgia" w:cs="Times New Roman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886CDB">
        <w:rPr>
          <w:rFonts w:ascii="Georgia" w:hAnsi="Georgia" w:cs="Times New Roman"/>
          <w:b/>
          <w:color w:val="FF0000"/>
          <w:sz w:val="48"/>
          <w:szCs w:val="4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НА ГОТОВНОСТЬ ДЕТЕЙ К ШКОЛЕ</w:t>
      </w:r>
    </w:p>
    <w:p w:rsidR="00564A9C" w:rsidRDefault="003B7A54" w:rsidP="003B7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7A54" w:rsidRPr="00F326D6" w:rsidRDefault="003B7A54" w:rsidP="003B7A54">
      <w:pPr>
        <w:pStyle w:val="a3"/>
        <w:rPr>
          <w:rFonts w:ascii="Times New Roman" w:hAnsi="Times New Roman" w:cs="Times New Roman"/>
          <w:i/>
          <w:color w:val="4472C4" w:themeColor="accent1"/>
          <w:sz w:val="32"/>
          <w:szCs w:val="32"/>
        </w:rPr>
      </w:pPr>
      <w:r w:rsidRPr="00F326D6">
        <w:rPr>
          <w:rFonts w:ascii="Times New Roman" w:hAnsi="Times New Roman" w:cs="Times New Roman"/>
          <w:i/>
          <w:color w:val="4472C4" w:themeColor="accent1"/>
          <w:sz w:val="32"/>
          <w:szCs w:val="32"/>
        </w:rPr>
        <w:t xml:space="preserve"> </w:t>
      </w:r>
      <w:r w:rsidR="00F326D6">
        <w:rPr>
          <w:rFonts w:ascii="Times New Roman" w:hAnsi="Times New Roman" w:cs="Times New Roman"/>
          <w:i/>
          <w:color w:val="4472C4" w:themeColor="accent1"/>
          <w:sz w:val="32"/>
          <w:szCs w:val="32"/>
        </w:rPr>
        <w:t xml:space="preserve">      </w:t>
      </w:r>
      <w:r w:rsidRPr="00F326D6">
        <w:rPr>
          <w:rFonts w:ascii="Times New Roman" w:hAnsi="Times New Roman" w:cs="Times New Roman"/>
          <w:i/>
          <w:color w:val="4472C4" w:themeColor="accent1"/>
          <w:sz w:val="32"/>
          <w:szCs w:val="32"/>
        </w:rPr>
        <w:t xml:space="preserve">Не так уж редко возникает ситуация, когда ребенок умеет читать и писать, но тем не менее оказывается неготовым к обучению в школе. Почему? Всё дело в том, что интеллектуальная готовность прежде всего предполагает развитие познавательных процессов и развитие кругозора. К познавательным процессам относятся: ощущение, восприятие, мышление, память, речь, воображение. К тому же ребёнок должен уметь обобщать, сравнивать предметы, выделять существенные признаки, делать выводы. </w:t>
      </w:r>
      <w:bookmarkStart w:id="0" w:name="_GoBack"/>
      <w:bookmarkEnd w:id="0"/>
      <w:r w:rsidRPr="00F326D6">
        <w:rPr>
          <w:rFonts w:ascii="Times New Roman" w:hAnsi="Times New Roman" w:cs="Times New Roman"/>
          <w:i/>
          <w:color w:val="4472C4" w:themeColor="accent1"/>
          <w:sz w:val="32"/>
          <w:szCs w:val="32"/>
        </w:rPr>
        <w:t>Простым и в то же время эффективным средством обретения вышеперечисленных способностей является … музыка!</w:t>
      </w:r>
    </w:p>
    <w:p w:rsidR="003B7A54" w:rsidRPr="00F326D6" w:rsidRDefault="003B7A54" w:rsidP="003B7A54">
      <w:pPr>
        <w:pStyle w:val="a3"/>
        <w:rPr>
          <w:rFonts w:ascii="Times New Roman" w:hAnsi="Times New Roman" w:cs="Times New Roman"/>
          <w:i/>
          <w:color w:val="4472C4" w:themeColor="accent1"/>
          <w:sz w:val="32"/>
          <w:szCs w:val="32"/>
        </w:rPr>
      </w:pPr>
      <w:r w:rsidRPr="00F326D6">
        <w:rPr>
          <w:rFonts w:ascii="Times New Roman" w:hAnsi="Times New Roman" w:cs="Times New Roman"/>
          <w:i/>
          <w:color w:val="4472C4" w:themeColor="accent1"/>
          <w:sz w:val="32"/>
          <w:szCs w:val="32"/>
        </w:rPr>
        <w:t xml:space="preserve">    Рассмотрим, как виды музыкальной деятельности влияют на ребёнка.</w:t>
      </w:r>
    </w:p>
    <w:p w:rsidR="00743B9D" w:rsidRDefault="00743B9D" w:rsidP="003B7A54">
      <w:pPr>
        <w:pStyle w:val="a3"/>
        <w:rPr>
          <w:noProof/>
          <w:lang w:eastAsia="ru-RU"/>
        </w:rPr>
      </w:pPr>
    </w:p>
    <w:p w:rsidR="00743B9D" w:rsidRDefault="00743B9D" w:rsidP="003B7A54">
      <w:pPr>
        <w:pStyle w:val="a3"/>
        <w:rPr>
          <w:noProof/>
          <w:lang w:eastAsia="ru-RU"/>
        </w:rPr>
      </w:pPr>
    </w:p>
    <w:p w:rsidR="00D03229" w:rsidRDefault="00564A9C" w:rsidP="003B7A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60325</wp:posOffset>
            </wp:positionH>
            <wp:positionV relativeFrom="paragraph">
              <wp:posOffset>55880</wp:posOffset>
            </wp:positionV>
            <wp:extent cx="1896745" cy="1896745"/>
            <wp:effectExtent l="0" t="0" r="8255" b="825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16" name="Рисунок 16" descr="http://health-fitnes.ru/cimg/2016/102505/0155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health-fitnes.ru/cimg/2016/102505/01555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6E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03229" w:rsidRDefault="00216E6E" w:rsidP="003B7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F326D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</w:t>
      </w:r>
      <w:r w:rsidR="003B7A54" w:rsidRPr="00F326D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Пение </w:t>
      </w:r>
      <w:r w:rsidR="003B7A54" w:rsidRPr="00F326D6">
        <w:rPr>
          <w:rFonts w:ascii="Times New Roman" w:hAnsi="Times New Roman" w:cs="Times New Roman"/>
          <w:i/>
          <w:color w:val="ED7D31" w:themeColor="accent2"/>
          <w:sz w:val="32"/>
          <w:szCs w:val="32"/>
        </w:rPr>
        <w:t xml:space="preserve">– сложный процесс звукообразования, в котором очень важна координация слуха и голоса. Воспитание слуха и голоса сказывается на формировании речи, её красоте. А речь, как известно, является материальной основой мышления. Заучивание текстов совершенствует память. Благодаря разнообразной тематике песен </w:t>
      </w:r>
      <w:r w:rsidR="00137227" w:rsidRPr="00F326D6">
        <w:rPr>
          <w:rFonts w:ascii="Times New Roman" w:hAnsi="Times New Roman" w:cs="Times New Roman"/>
          <w:i/>
          <w:color w:val="ED7D31" w:themeColor="accent2"/>
          <w:sz w:val="32"/>
          <w:szCs w:val="32"/>
        </w:rPr>
        <w:t xml:space="preserve">совершенствуются познавательные способности.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43B9D" w:rsidRDefault="00743B9D" w:rsidP="003B7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B9D" w:rsidRDefault="00743B9D" w:rsidP="003B7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B9D" w:rsidRDefault="00743B9D" w:rsidP="003B7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3B9D" w:rsidRDefault="00743B9D" w:rsidP="003B7A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64A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118745" distB="118745" distL="114300" distR="114300" simplePos="0" relativeHeight="251661312" behindDoc="1" locked="0" layoutInCell="0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-457200</wp:posOffset>
                </wp:positionV>
                <wp:extent cx="4939665" cy="364744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69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364744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564A9C" w:rsidRPr="00F326D6" w:rsidRDefault="002866FE" w:rsidP="00564A9C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i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F326D6">
                              <w:rPr>
                                <w:rFonts w:ascii="Times New Roman" w:hAnsi="Times New Roman" w:cs="Times New Roman"/>
                                <w:i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326D6">
                              <w:rPr>
                                <w:rFonts w:ascii="Times New Roman" w:hAnsi="Times New Roman" w:cs="Times New Roman"/>
                                <w:i/>
                                <w:color w:val="00B050"/>
                                <w:sz w:val="32"/>
                                <w:szCs w:val="32"/>
                              </w:rPr>
                              <w:t xml:space="preserve"> В</w:t>
                            </w:r>
                            <w:r w:rsidR="00564A9C" w:rsidRPr="00F326D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64A9C" w:rsidRPr="00F326D6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музыкально-ритмической деятельности </w:t>
                            </w:r>
                            <w:r w:rsidR="00564A9C" w:rsidRPr="00F326D6">
                              <w:rPr>
                                <w:rFonts w:ascii="Times New Roman" w:hAnsi="Times New Roman" w:cs="Times New Roman"/>
                                <w:i/>
                                <w:color w:val="00B050"/>
                                <w:sz w:val="32"/>
                                <w:szCs w:val="32"/>
                              </w:rPr>
                              <w:t>ребёнок, следя за развитием художественного образа, внимательно слушает произведение. Чем оно сложнее и объёмнее, тем больше движений при этом используется, тем интенсивнее задействуется слуховое внимание. Кроме того, дети, используя движения, подходящие для той или иной песни или мелодии, передают не только облик и характер персонажей, но и отношение к ним. Так рождается творческое воображение.  Важно и то, что, нормализуя мышечный тонус, танцы улучшают взаимодействие между полушариями головного мозга. Благодаря им стимулируются одновременно такие процессы, как восприятие, внимание, память и мышление.</w:t>
                            </w:r>
                          </w:p>
                          <w:p w:rsidR="00564A9C" w:rsidRDefault="00564A9C" w:rsidP="00564A9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8.65pt;margin-top:-36pt;width:388.95pt;height:287.2pt;z-index:-25165516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" o:allowincell="f" filled="f" stroked="f">
                <v:textbox>
                  <w:txbxContent>
                    <w:p w:rsidR="00564A9C" w:rsidRPr="00F326D6" w:rsidRDefault="002866FE" w:rsidP="00564A9C">
                      <w:pPr>
                        <w:pStyle w:val="a3"/>
                        <w:rPr>
                          <w:rFonts w:ascii="Times New Roman" w:hAnsi="Times New Roman" w:cs="Times New Roman"/>
                          <w:i/>
                          <w:color w:val="00B050"/>
                          <w:sz w:val="32"/>
                          <w:szCs w:val="32"/>
                        </w:rPr>
                      </w:pPr>
                      <w:r w:rsidRPr="00F326D6"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 xml:space="preserve">   </w:t>
                      </w:r>
                      <w:r w:rsidRPr="00F326D6">
                        <w:rPr>
                          <w:rFonts w:ascii="Times New Roman" w:hAnsi="Times New Roman" w:cs="Times New Roman"/>
                          <w:i/>
                          <w:color w:val="00B050"/>
                          <w:sz w:val="32"/>
                          <w:szCs w:val="32"/>
                        </w:rPr>
                        <w:t xml:space="preserve"> В</w:t>
                      </w:r>
                      <w:r w:rsidR="00564A9C" w:rsidRPr="00F326D6">
                        <w:rPr>
                          <w:rFonts w:ascii="Times New Roman" w:hAnsi="Times New Roman" w:cs="Times New Roman"/>
                          <w:b/>
                          <w:i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="00564A9C" w:rsidRPr="00F326D6">
                        <w:rPr>
                          <w:rFonts w:ascii="Times New Roman" w:hAnsi="Times New Roman" w:cs="Times New Roman"/>
                          <w:b/>
                          <w:i/>
                          <w:color w:val="FF0000"/>
                          <w:sz w:val="32"/>
                          <w:szCs w:val="32"/>
                        </w:rPr>
                        <w:t xml:space="preserve">музыкально-ритмической деятельности </w:t>
                      </w:r>
                      <w:r w:rsidR="00564A9C" w:rsidRPr="00F326D6">
                        <w:rPr>
                          <w:rFonts w:ascii="Times New Roman" w:hAnsi="Times New Roman" w:cs="Times New Roman"/>
                          <w:i/>
                          <w:color w:val="00B050"/>
                          <w:sz w:val="32"/>
                          <w:szCs w:val="32"/>
                        </w:rPr>
                        <w:t>ребёнок, следя за развитием художественного образа, внимательно слушает произведение. Чем оно сложнее и объёмнее, тем больше движений при этом используется, тем интенсивнее задействуется слуховое внимание. Кроме того, дети, используя движения, подходящие для той или иной песни или мелодии, передают не только облик и характер персонажей, но и отношение к ним. Так рождается творческое воображение.  Важно и то, что, нормализуя мышечный тонус, танцы улучшают взаимодействие между полушариями головного мозга. Благодаря им стимулируются одновременно такие процессы, как восприятие, внимание, память и мышление.</w:t>
                      </w:r>
                    </w:p>
                    <w:p w:rsidR="00564A9C" w:rsidRDefault="00564A9C" w:rsidP="00564A9C">
                      <w:pPr>
                        <w:pStyle w:val="a3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43B9D" w:rsidRDefault="00743B9D" w:rsidP="003B7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A9C" w:rsidRDefault="00D42BEB" w:rsidP="003B7A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4939748</wp:posOffset>
            </wp:positionH>
            <wp:positionV relativeFrom="paragraph">
              <wp:posOffset>-1049</wp:posOffset>
            </wp:positionV>
            <wp:extent cx="1626459" cy="2186609"/>
            <wp:effectExtent l="0" t="0" r="0" b="4445"/>
            <wp:wrapTight wrapText="bothSides">
              <wp:wrapPolygon edited="0">
                <wp:start x="0" y="0"/>
                <wp:lineTo x="0" y="21456"/>
                <wp:lineTo x="21254" y="21456"/>
                <wp:lineTo x="21254" y="0"/>
                <wp:lineTo x="0" y="0"/>
              </wp:wrapPolygon>
            </wp:wrapTight>
            <wp:docPr id="19" name="Рисунок 19" descr="http://muz-rukdou.ru/_fr/3/9444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uz-rukdou.ru/_fr/3/94443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59" cy="218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A9C" w:rsidRDefault="00564A9C" w:rsidP="003B7A5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FD1C3B" w:rsidRDefault="00D42BEB" w:rsidP="003B7A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6445885</wp:posOffset>
            </wp:positionH>
            <wp:positionV relativeFrom="paragraph">
              <wp:posOffset>1292225</wp:posOffset>
            </wp:positionV>
            <wp:extent cx="132080" cy="154940"/>
            <wp:effectExtent l="0" t="0" r="1270" b="0"/>
            <wp:wrapSquare wrapText="bothSides"/>
            <wp:docPr id="52" name="Рисунок 52" descr="https://img3.stockfresh.com/files/z/zooco/m/67/6312111_stock-vector-nice-couple-of-children-having-fun-while-dancing-sal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mg3.stockfresh.com/files/z/zooco/m/67/6312111_stock-vector-nice-couple-of-children-having-fun-while-dancing-sals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2080" cy="154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F97" w:rsidRPr="00BA2280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9525</wp:posOffset>
            </wp:positionV>
            <wp:extent cx="2287270" cy="2186305"/>
            <wp:effectExtent l="0" t="0" r="0" b="4445"/>
            <wp:wrapTight wrapText="bothSides">
              <wp:wrapPolygon edited="0">
                <wp:start x="4318" y="2258"/>
                <wp:lineTo x="900" y="2635"/>
                <wp:lineTo x="900" y="3011"/>
                <wp:lineTo x="5037" y="5646"/>
                <wp:lineTo x="1259" y="5646"/>
                <wp:lineTo x="900" y="5834"/>
                <wp:lineTo x="900" y="9599"/>
                <wp:lineTo x="1259" y="11104"/>
                <wp:lineTo x="2519" y="11669"/>
                <wp:lineTo x="720" y="14492"/>
                <wp:lineTo x="900" y="15433"/>
                <wp:lineTo x="1619" y="17692"/>
                <wp:lineTo x="540" y="19009"/>
                <wp:lineTo x="900" y="20515"/>
                <wp:lineTo x="7916" y="21456"/>
                <wp:lineTo x="12233" y="21456"/>
                <wp:lineTo x="12953" y="21079"/>
                <wp:lineTo x="20509" y="20138"/>
                <wp:lineTo x="21408" y="18444"/>
                <wp:lineTo x="20868" y="17692"/>
                <wp:lineTo x="19969" y="14680"/>
                <wp:lineTo x="20689" y="14304"/>
                <wp:lineTo x="21048" y="12610"/>
                <wp:lineTo x="20868" y="11669"/>
                <wp:lineTo x="18890" y="8658"/>
                <wp:lineTo x="20868" y="6964"/>
                <wp:lineTo x="20149" y="6023"/>
                <wp:lineTo x="18350" y="5458"/>
                <wp:lineTo x="17990" y="3200"/>
                <wp:lineTo x="5217" y="2258"/>
                <wp:lineTo x="4318" y="2258"/>
              </wp:wrapPolygon>
            </wp:wrapTight>
            <wp:docPr id="128" name="Рисунок 37" descr="http://cdn01.ru/files/users/images/08/7a/087a74e76698bff679f599f49c0fe7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cdn01.ru/files/users/images/08/7a/087a74e76698bff679f599f49c0fe77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270" cy="2186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B9D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2866FE" w:rsidRPr="00F326D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         </w:t>
      </w:r>
      <w:r w:rsidR="00083F97" w:rsidRPr="00F326D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</w:t>
      </w:r>
      <w:r w:rsidR="00743B9D" w:rsidRPr="00F326D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</w:t>
      </w:r>
      <w:r w:rsidR="00BB5DD9" w:rsidRPr="00F326D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Игра на музыкальных </w:t>
      </w:r>
      <w:r w:rsidR="00FD1C3B" w:rsidRPr="00F326D6">
        <w:rPr>
          <w:rFonts w:ascii="Times New Roman" w:hAnsi="Times New Roman" w:cs="Times New Roman"/>
          <w:b/>
          <w:i/>
          <w:color w:val="FF0000"/>
          <w:sz w:val="32"/>
          <w:szCs w:val="32"/>
        </w:rPr>
        <w:t>и</w:t>
      </w:r>
      <w:r w:rsidR="00BB5DD9" w:rsidRPr="00F326D6">
        <w:rPr>
          <w:rFonts w:ascii="Times New Roman" w:hAnsi="Times New Roman" w:cs="Times New Roman"/>
          <w:b/>
          <w:i/>
          <w:color w:val="FF0000"/>
          <w:sz w:val="32"/>
          <w:szCs w:val="32"/>
        </w:rPr>
        <w:t>нструментах</w:t>
      </w:r>
      <w:r w:rsidR="00BB5DD9" w:rsidRPr="00F326D6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 </w:t>
      </w:r>
      <w:r w:rsidR="00BB5DD9" w:rsidRPr="00F326D6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требует точных движений и согласованной работы рук. Таким </w:t>
      </w:r>
      <w:r w:rsidR="00F326D6" w:rsidRPr="00F326D6">
        <w:rPr>
          <w:rFonts w:ascii="Times New Roman" w:hAnsi="Times New Roman" w:cs="Times New Roman"/>
          <w:i/>
          <w:color w:val="7030A0"/>
          <w:sz w:val="32"/>
          <w:szCs w:val="32"/>
        </w:rPr>
        <w:t>о</w:t>
      </w:r>
      <w:r w:rsidR="00BB5DD9" w:rsidRPr="00F326D6">
        <w:rPr>
          <w:rFonts w:ascii="Times New Roman" w:hAnsi="Times New Roman" w:cs="Times New Roman"/>
          <w:i/>
          <w:color w:val="7030A0"/>
          <w:sz w:val="32"/>
          <w:szCs w:val="32"/>
        </w:rPr>
        <w:t>бразом разрабатывается мелкая моторика. Особенно это важно при овладении навыками письма. Игра на музыкальных инструментах также способствует</w:t>
      </w:r>
      <w:r w:rsidR="00083F97" w:rsidRPr="00F326D6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  <w:r w:rsidR="00BB5DD9" w:rsidRPr="00F326D6">
        <w:rPr>
          <w:rFonts w:ascii="Times New Roman" w:hAnsi="Times New Roman" w:cs="Times New Roman"/>
          <w:i/>
          <w:color w:val="7030A0"/>
          <w:sz w:val="32"/>
          <w:szCs w:val="32"/>
        </w:rPr>
        <w:t>развитию пространственных</w:t>
      </w:r>
      <w:r w:rsidR="00083F97" w:rsidRPr="00F326D6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  <w:r w:rsidR="00BB5DD9" w:rsidRPr="00F326D6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представлений. Большинство </w:t>
      </w:r>
      <w:r w:rsidR="00743B9D" w:rsidRPr="00F326D6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 </w:t>
      </w:r>
      <w:r w:rsidR="00BB5DD9" w:rsidRPr="00F326D6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инструментов могут задавать возможность пространственных координат: духовые – «ближе – </w:t>
      </w:r>
      <w:r w:rsidR="00F326D6" w:rsidRPr="00F326D6">
        <w:rPr>
          <w:rFonts w:ascii="Times New Roman" w:hAnsi="Times New Roman" w:cs="Times New Roman"/>
          <w:i/>
          <w:color w:val="7030A0"/>
          <w:sz w:val="32"/>
          <w:szCs w:val="32"/>
        </w:rPr>
        <w:t>дальш</w:t>
      </w:r>
      <w:r w:rsidR="00BB5DD9" w:rsidRPr="00F326D6">
        <w:rPr>
          <w:rFonts w:ascii="Times New Roman" w:hAnsi="Times New Roman" w:cs="Times New Roman"/>
          <w:i/>
          <w:color w:val="7030A0"/>
          <w:sz w:val="32"/>
          <w:szCs w:val="32"/>
        </w:rPr>
        <w:t>е» или «верх – низ», фортепиано, металлофон – «право – лево».</w:t>
      </w:r>
      <w:r w:rsidR="00BB5DD9">
        <w:rPr>
          <w:rFonts w:ascii="Times New Roman" w:hAnsi="Times New Roman" w:cs="Times New Roman"/>
          <w:sz w:val="28"/>
          <w:szCs w:val="28"/>
        </w:rPr>
        <w:t xml:space="preserve">  </w:t>
      </w:r>
      <w:r w:rsidR="00083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C3B" w:rsidRDefault="00FD1C3B" w:rsidP="003B7A5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3F97" w:rsidRPr="00F326D6" w:rsidRDefault="00083F97" w:rsidP="003B7A54">
      <w:pPr>
        <w:pStyle w:val="a3"/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F326D6">
        <w:rPr>
          <w:rFonts w:ascii="Times New Roman" w:eastAsia="Times New Roman" w:hAnsi="Times New Roman" w:cs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4611370</wp:posOffset>
            </wp:positionH>
            <wp:positionV relativeFrom="paragraph">
              <wp:posOffset>549275</wp:posOffset>
            </wp:positionV>
            <wp:extent cx="2374900" cy="2291080"/>
            <wp:effectExtent l="0" t="0" r="6350" b="0"/>
            <wp:wrapSquare wrapText="bothSides"/>
            <wp:docPr id="122" name="Рисунок 25" descr="http://kurkino.ds-tsarstvo.ru/images/napravleniya-razvitiya/e0026f13llllllllllllllllllllc44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kurkino.ds-tsarstvo.ru/images/napravleniya-razvitiya/e0026f13llllllllllllllllllllc44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1C3B" w:rsidRPr="00F326D6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Восприятие музыки </w:t>
      </w:r>
      <w:r w:rsidR="00FD1C3B" w:rsidRPr="00F326D6">
        <w:rPr>
          <w:rFonts w:ascii="Times New Roman" w:hAnsi="Times New Roman" w:cs="Times New Roman"/>
          <w:i/>
          <w:color w:val="00B050"/>
          <w:sz w:val="32"/>
          <w:szCs w:val="32"/>
        </w:rPr>
        <w:t xml:space="preserve">– сложный процесс, наполненный глубокими переживаниями. Прослушивание музыки развивает наглядно-образное мышление: способность анализировать картину, «нарисованную» звуками, а затем – «рисовать» её самостоятельно в воображении. Внимательное слушание музыки – один из самых абстрактных способов мышления, требующих особой психической сосредоточенности. </w:t>
      </w:r>
      <w:r w:rsidR="00BB5DD9" w:rsidRPr="00F326D6">
        <w:rPr>
          <w:rFonts w:ascii="Times New Roman" w:hAnsi="Times New Roman" w:cs="Times New Roman"/>
          <w:i/>
          <w:color w:val="00B050"/>
          <w:sz w:val="32"/>
          <w:szCs w:val="32"/>
        </w:rPr>
        <w:t xml:space="preserve">Такого рода сосредоточенность в дальнейшем пригодится для изучения математики и других точных наук. </w:t>
      </w:r>
    </w:p>
    <w:p w:rsidR="00751568" w:rsidRPr="00F326D6" w:rsidRDefault="00D03229" w:rsidP="003B7A54">
      <w:pPr>
        <w:pStyle w:val="a3"/>
        <w:rPr>
          <w:rFonts w:ascii="Times New Roman" w:hAnsi="Times New Roman" w:cs="Times New Roman"/>
          <w:i/>
          <w:color w:val="00B050"/>
          <w:sz w:val="32"/>
          <w:szCs w:val="32"/>
        </w:rPr>
      </w:pPr>
      <w:r w:rsidRPr="00F326D6">
        <w:rPr>
          <w:rFonts w:ascii="Times New Roman" w:hAnsi="Times New Roman" w:cs="Times New Roman"/>
          <w:i/>
          <w:color w:val="00B050"/>
          <w:sz w:val="32"/>
          <w:szCs w:val="32"/>
        </w:rPr>
        <w:t>Поскольку восприятие музыки обеспечивается обоими полушариями мозга, идёт синхронизация их работы, и это – пе</w:t>
      </w:r>
      <w:r w:rsidR="00D42BEB">
        <w:rPr>
          <w:rFonts w:ascii="Times New Roman" w:hAnsi="Times New Roman" w:cs="Times New Roman"/>
          <w:i/>
          <w:color w:val="00B050"/>
          <w:sz w:val="32"/>
          <w:szCs w:val="32"/>
        </w:rPr>
        <w:t>рвый шаг на пути к гениальности.</w:t>
      </w:r>
      <w:r w:rsidRPr="00F326D6">
        <w:rPr>
          <w:rFonts w:ascii="Times New Roman" w:hAnsi="Times New Roman" w:cs="Times New Roman"/>
          <w:i/>
          <w:color w:val="00B050"/>
          <w:sz w:val="32"/>
          <w:szCs w:val="32"/>
        </w:rPr>
        <w:t xml:space="preserve">  </w:t>
      </w:r>
    </w:p>
    <w:p w:rsidR="004D2328" w:rsidRDefault="00D03229" w:rsidP="00D42BEB">
      <w:pPr>
        <w:pStyle w:val="a3"/>
        <w:rPr>
          <w:rFonts w:ascii="Times New Roman" w:hAnsi="Times New Roman" w:cs="Times New Roman"/>
          <w:b/>
          <w:i/>
          <w:color w:val="7030A0"/>
          <w:sz w:val="36"/>
          <w:szCs w:val="36"/>
        </w:rPr>
      </w:pPr>
      <w:r w:rsidRPr="00F326D6">
        <w:rPr>
          <w:rFonts w:ascii="Times New Roman" w:hAnsi="Times New Roman" w:cs="Times New Roman"/>
          <w:i/>
          <w:color w:val="C45911" w:themeColor="accent2" w:themeShade="BF"/>
          <w:sz w:val="32"/>
          <w:szCs w:val="32"/>
        </w:rPr>
        <w:t xml:space="preserve">  </w:t>
      </w:r>
      <w:r w:rsidR="00D42BEB">
        <w:rPr>
          <w:rFonts w:ascii="Times New Roman" w:hAnsi="Times New Roman" w:cs="Times New Roman"/>
          <w:i/>
          <w:color w:val="C45911" w:themeColor="accent2" w:themeShade="BF"/>
          <w:sz w:val="32"/>
          <w:szCs w:val="32"/>
        </w:rPr>
        <w:t xml:space="preserve">     </w:t>
      </w:r>
      <w:r w:rsidRPr="00F326D6">
        <w:rPr>
          <w:rFonts w:ascii="Times New Roman" w:hAnsi="Times New Roman" w:cs="Times New Roman"/>
          <w:i/>
          <w:color w:val="C45911" w:themeColor="accent2" w:themeShade="BF"/>
          <w:sz w:val="32"/>
          <w:szCs w:val="32"/>
        </w:rPr>
        <w:t>В целом у подрастающего поколения ускоряется переработка информации, повышается умственная работоспособность и изменяются к лучшему даже психофизические характеристики мозга, а значит, и способность к обучению</w:t>
      </w:r>
      <w:r w:rsidRPr="00F326D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t>.</w:t>
      </w:r>
    </w:p>
    <w:p w:rsidR="002866FE" w:rsidRPr="00D42BEB" w:rsidRDefault="00D03229" w:rsidP="002866FE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D42BE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Давайте вместе откроем для ребёнка мир музыки! </w:t>
      </w:r>
    </w:p>
    <w:p w:rsidR="003B7A54" w:rsidRPr="002866FE" w:rsidRDefault="00D42BEB" w:rsidP="00D42BEB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5764696</wp:posOffset>
            </wp:positionH>
            <wp:positionV relativeFrom="paragraph">
              <wp:posOffset>474831</wp:posOffset>
            </wp:positionV>
            <wp:extent cx="765313" cy="763142"/>
            <wp:effectExtent l="0" t="0" r="0" b="0"/>
            <wp:wrapNone/>
            <wp:docPr id="2" name="Рисунок 16" descr="https://img-fotki.yandex.ru/get/907951/200418627.22d/0_1bdc97_935db57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-fotki.yandex.ru/get/907951/200418627.22d/0_1bdc97_935db578_orig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73975" cy="77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3229" w:rsidRPr="00D42BEB">
        <w:rPr>
          <w:rFonts w:ascii="Times New Roman" w:hAnsi="Times New Roman" w:cs="Times New Roman"/>
          <w:b/>
          <w:i/>
          <w:color w:val="FF0000"/>
          <w:sz w:val="36"/>
          <w:szCs w:val="36"/>
        </w:rPr>
        <w:t>Положительные результаты точно не заставят себя ждать!</w:t>
      </w:r>
      <w:r w:rsidR="002866FE">
        <w:rPr>
          <w:noProof/>
          <w:lang w:eastAsia="ru-RU"/>
        </w:rPr>
        <w:drawing>
          <wp:inline distT="0" distB="0" distL="0" distR="0" wp14:anchorId="141671BC" wp14:editId="3C15F4CA">
            <wp:extent cx="621846" cy="783524"/>
            <wp:effectExtent l="0" t="0" r="6985" b="0"/>
            <wp:docPr id="8" name="Рисунок 16" descr="https://img-fotki.yandex.ru/get/907951/200418627.22d/0_1bdc97_935db578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-fotki.yandex.ru/get/907951/200418627.22d/0_1bdc97_935db578_ori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01" cy="82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6FE">
        <w:rPr>
          <w:noProof/>
          <w:lang w:eastAsia="ru-RU"/>
        </w:rPr>
        <w:drawing>
          <wp:inline distT="0" distB="0" distL="0" distR="0" wp14:anchorId="16E817DA" wp14:editId="60E7CE33">
            <wp:extent cx="5247517" cy="2474844"/>
            <wp:effectExtent l="0" t="0" r="0" b="1905"/>
            <wp:docPr id="9" name="Рисунок 22" descr="http://sunville.ru/wp-content/uploads/2017/10/veselye_not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unville.ru/wp-content/uploads/2017/10/veselye_notk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386" cy="306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A54" w:rsidRPr="002866FE" w:rsidSect="003B7A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BB"/>
    <w:rsid w:val="00083F97"/>
    <w:rsid w:val="00137227"/>
    <w:rsid w:val="00166DE7"/>
    <w:rsid w:val="00216E6E"/>
    <w:rsid w:val="002866FE"/>
    <w:rsid w:val="003B7A54"/>
    <w:rsid w:val="004D2328"/>
    <w:rsid w:val="00564A9C"/>
    <w:rsid w:val="00743B9D"/>
    <w:rsid w:val="00751568"/>
    <w:rsid w:val="007E3CE3"/>
    <w:rsid w:val="00886CDB"/>
    <w:rsid w:val="00957E48"/>
    <w:rsid w:val="009A41BB"/>
    <w:rsid w:val="00BB5DD9"/>
    <w:rsid w:val="00C66CFE"/>
    <w:rsid w:val="00D03229"/>
    <w:rsid w:val="00D42BEB"/>
    <w:rsid w:val="00F326D6"/>
    <w:rsid w:val="00FD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1D50"/>
  <w15:chartTrackingRefBased/>
  <w15:docId w15:val="{8C921650-93AD-4F99-B4A1-7D82387E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7A5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166DE7"/>
  </w:style>
  <w:style w:type="character" w:styleId="a5">
    <w:name w:val="Subtle Reference"/>
    <w:basedOn w:val="a0"/>
    <w:uiPriority w:val="31"/>
    <w:qFormat/>
    <w:rsid w:val="00166DE7"/>
    <w:rPr>
      <w:smallCaps/>
      <w:color w:val="5A5A5A" w:themeColor="text1" w:themeTint="A5"/>
    </w:rPr>
  </w:style>
  <w:style w:type="paragraph" w:styleId="a6">
    <w:name w:val="Title"/>
    <w:basedOn w:val="a"/>
    <w:next w:val="a"/>
    <w:link w:val="a7"/>
    <w:uiPriority w:val="10"/>
    <w:qFormat/>
    <w:rsid w:val="00FD1C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FD1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Intense Quote"/>
    <w:basedOn w:val="a"/>
    <w:next w:val="a"/>
    <w:link w:val="a9"/>
    <w:uiPriority w:val="30"/>
    <w:qFormat/>
    <w:rsid w:val="00FD1C3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FD1C3B"/>
    <w:rPr>
      <w:i/>
      <w:iCs/>
      <w:color w:val="4472C4" w:themeColor="accent1"/>
    </w:rPr>
  </w:style>
  <w:style w:type="paragraph" w:styleId="aa">
    <w:name w:val="Subtitle"/>
    <w:basedOn w:val="a"/>
    <w:next w:val="a"/>
    <w:link w:val="ab"/>
    <w:uiPriority w:val="11"/>
    <w:qFormat/>
    <w:rsid w:val="00FD1C3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FD1C3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218DA-838A-40D8-890C-FEAD45BC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2019-10-30T07:34:00Z</dcterms:created>
  <dcterms:modified xsi:type="dcterms:W3CDTF">2023-05-23T08:41:00Z</dcterms:modified>
</cp:coreProperties>
</file>