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35" w:type="dxa"/>
        <w:tblLayout w:type="fixed"/>
        <w:tblLook w:val="04A0"/>
      </w:tblPr>
      <w:tblGrid>
        <w:gridCol w:w="9735"/>
      </w:tblGrid>
      <w:tr w:rsidR="009C764B" w:rsidTr="009C764B">
        <w:trPr>
          <w:trHeight w:val="972"/>
        </w:trPr>
        <w:tc>
          <w:tcPr>
            <w:tcW w:w="9731" w:type="dxa"/>
          </w:tcPr>
          <w:p w:rsidR="009C764B" w:rsidRDefault="009C764B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145" cy="573405"/>
                  <wp:effectExtent l="0" t="0" r="8255" b="0"/>
                  <wp:docPr id="111934350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64B" w:rsidRDefault="009C764B">
            <w:pPr>
              <w:jc w:val="center"/>
              <w:rPr>
                <w:sz w:val="19"/>
                <w:szCs w:val="19"/>
              </w:rPr>
            </w:pPr>
          </w:p>
        </w:tc>
      </w:tr>
      <w:tr w:rsidR="009C764B" w:rsidTr="009C764B">
        <w:trPr>
          <w:trHeight w:val="1005"/>
        </w:trPr>
        <w:tc>
          <w:tcPr>
            <w:tcW w:w="9731" w:type="dxa"/>
          </w:tcPr>
          <w:p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ПРОФЕССИОНАЛЬНЫЙ СОЮЗ РАБОТНИКОВ НАРОДНОГО ОБРАЗОВАНИЯ И НАУКИ РОССИЙСКОЙ ФЕДЕРАЦИИ </w:t>
            </w:r>
          </w:p>
          <w:p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ВЛАДИМИРСКАЯ ОБЛАСТНАЯ ОРГАНИЗАЦИЯ ПРОФЕССИОНАЛЬНОГО СОЮЗА </w:t>
            </w:r>
          </w:p>
          <w:p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РАБОТНИКОВ НАРОДНОГО ОБРАЗОВАНИЯ И НАУКИ РОССИЙСКОЙ ФЕДЕРАЦИИ</w:t>
            </w:r>
          </w:p>
          <w:p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(ВЛАДИМИРСКАЯ ОБЛАСТНАЯ ОРГАНИЗАЦИЯ ПРОФСОЮЗА РАБОТНИКОВ ОБРАЗОВАНИЯ И НАУКИ РФ)</w:t>
            </w:r>
          </w:p>
          <w:p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C764B" w:rsidRDefault="009C764B" w:rsidP="009C764B">
      <w:pPr>
        <w:pStyle w:val="a4"/>
        <w:jc w:val="both"/>
        <w:rPr>
          <w:rFonts w:ascii="Arial" w:hAnsi="Arial" w:cs="Arial"/>
          <w:sz w:val="18"/>
          <w:szCs w:val="18"/>
          <w:lang w:val="ru-RU"/>
        </w:rPr>
      </w:pPr>
    </w:p>
    <w:p w:rsidR="009C764B" w:rsidRDefault="009C764B" w:rsidP="009C764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Владимир                                                              </w:t>
      </w:r>
      <w:r w:rsidR="00F7661E">
        <w:rPr>
          <w:rFonts w:ascii="Times New Roman" w:hAnsi="Times New Roman" w:cs="Times New Roman"/>
          <w:b/>
          <w:bCs/>
          <w:sz w:val="28"/>
          <w:szCs w:val="28"/>
        </w:rPr>
        <w:t>март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ИНФОРМАЦИОННЫЙ БЮЛЛЕТЕНЬ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3B16" w:rsidRDefault="009C764B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ЧТО ДАЕТ ПРОФСОЮЗ? ОСНОВНЫЕ НАПРАВЛЕНИЯ ДЕЯТЕЛЬНОСТИ ВЛАДИМИРСКОЙ ОБЛАСТНОЙ 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>ОРГАНИЗАЦИИ ПРОФСОЮЗА И ОРГАНИЗАЦИЙ</w:t>
      </w:r>
      <w:r w:rsidR="00052B08">
        <w:rPr>
          <w:rFonts w:ascii="Times New Roman" w:hAnsi="Times New Roman" w:cs="Times New Roman"/>
          <w:b/>
          <w:bCs/>
          <w:sz w:val="28"/>
          <w:szCs w:val="28"/>
        </w:rPr>
        <w:t>, ВХОДЯЩИХ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 xml:space="preserve"> ЕЕ СТРУКТУР</w:t>
      </w:r>
      <w:r w:rsidR="00052B0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BC3B16" w:rsidRDefault="00BC3B16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2B08" w:rsidRPr="00052B08" w:rsidRDefault="00052B08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052B08">
        <w:rPr>
          <w:rFonts w:ascii="Arial" w:eastAsia="Times New Roman" w:hAnsi="Arial" w:cs="Arial"/>
          <w:sz w:val="24"/>
          <w:szCs w:val="24"/>
          <w:u w:val="single"/>
          <w:lang w:eastAsia="ru-RU"/>
        </w:rPr>
        <w:t>ВЛАДИМИРСКАЯ ОБЛАСТНАЯ ОРГАНИЗАЦИЯ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ПРОФСОЮЗА</w:t>
      </w:r>
      <w:r w:rsidRPr="00052B0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И ОРГАНИЗАЦИИ, ВХОДЯЩИЕ В ЕЕ СТРУКТУРУ:</w:t>
      </w:r>
    </w:p>
    <w:p w:rsidR="006C0929" w:rsidRDefault="006C0929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52B08" w:rsidRDefault="009C764B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каждые три </w:t>
      </w:r>
      <w:r w:rsidR="00D03516">
        <w:rPr>
          <w:rFonts w:ascii="Arial" w:eastAsia="Times New Roman" w:hAnsi="Arial" w:cs="Arial"/>
          <w:sz w:val="24"/>
          <w:szCs w:val="24"/>
          <w:lang w:eastAsia="ru-RU"/>
        </w:rPr>
        <w:t>года заключают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 Министерством образования и молодежной политики Владимирской области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 xml:space="preserve">, с муниципальными органами </w:t>
      </w:r>
      <w:r w:rsidR="00D03516">
        <w:rPr>
          <w:rFonts w:ascii="Arial" w:eastAsia="Times New Roman" w:hAnsi="Arial" w:cs="Arial"/>
          <w:sz w:val="24"/>
          <w:szCs w:val="24"/>
          <w:lang w:eastAsia="ru-RU"/>
        </w:rPr>
        <w:t>власти отраслевые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Соглашени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sz w:val="24"/>
          <w:szCs w:val="24"/>
        </w:rPr>
        <w:t>регулирующее социально-трудовые отношения в сфере образования</w:t>
      </w:r>
      <w:r w:rsidR="00052B08">
        <w:rPr>
          <w:rFonts w:ascii="Arial" w:hAnsi="Arial" w:cs="Arial"/>
          <w:sz w:val="24"/>
          <w:szCs w:val="24"/>
        </w:rPr>
        <w:t>;</w:t>
      </w:r>
    </w:p>
    <w:p w:rsidR="009C764B" w:rsidRPr="007D2AC4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AC4">
        <w:rPr>
          <w:rFonts w:ascii="Arial" w:eastAsia="Times New Roman" w:hAnsi="Arial" w:cs="Arial"/>
          <w:sz w:val="24"/>
          <w:szCs w:val="24"/>
          <w:lang w:eastAsia="ru-RU"/>
        </w:rPr>
        <w:t>- с целью дополнительной материальной поддержки выда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членам Профсоюзабеспроцентные займы на потребительские цели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80 тыс. рублей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в соответствии с действующим во Владимирской областной организации Профсоюза Положением;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D2AC4">
        <w:rPr>
          <w:rFonts w:ascii="Arial" w:eastAsia="Times New Roman" w:hAnsi="Arial" w:cs="Arial"/>
          <w:sz w:val="24"/>
          <w:szCs w:val="24"/>
          <w:lang w:eastAsia="ru-RU"/>
        </w:rPr>
        <w:t>- выплачива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т членам Профсоюзав соответствии с утвержденным Положением 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единовременные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денежные выплаты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 xml:space="preserve"> (от 3 до 25 тыс. рублей)</w:t>
      </w:r>
      <w:r w:rsidRPr="007D2AC4">
        <w:rPr>
          <w:rFonts w:ascii="Arial" w:hAnsi="Arial" w:cs="Arial"/>
          <w:sz w:val="24"/>
          <w:szCs w:val="24"/>
        </w:rPr>
        <w:t>при несчастных случаях на производстве,</w:t>
      </w:r>
      <w:r w:rsidR="00052B08">
        <w:rPr>
          <w:rFonts w:ascii="Arial" w:hAnsi="Arial" w:cs="Arial"/>
          <w:sz w:val="24"/>
          <w:szCs w:val="24"/>
        </w:rPr>
        <w:t xml:space="preserve"> если данны</w:t>
      </w:r>
      <w:r w:rsidR="00EE381A">
        <w:rPr>
          <w:rFonts w:ascii="Arial" w:hAnsi="Arial" w:cs="Arial"/>
          <w:sz w:val="24"/>
          <w:szCs w:val="24"/>
        </w:rPr>
        <w:t>е</w:t>
      </w:r>
      <w:r w:rsidR="00052B08">
        <w:rPr>
          <w:rFonts w:ascii="Arial" w:hAnsi="Arial" w:cs="Arial"/>
          <w:sz w:val="24"/>
          <w:szCs w:val="24"/>
        </w:rPr>
        <w:t xml:space="preserve"> случа</w:t>
      </w:r>
      <w:r w:rsidR="00EE381A">
        <w:rPr>
          <w:rFonts w:ascii="Arial" w:hAnsi="Arial" w:cs="Arial"/>
          <w:sz w:val="24"/>
          <w:szCs w:val="24"/>
        </w:rPr>
        <w:t>и</w:t>
      </w:r>
      <w:r w:rsidRPr="007D2AC4">
        <w:rPr>
          <w:rFonts w:ascii="Arial" w:hAnsi="Arial" w:cs="Arial"/>
          <w:sz w:val="24"/>
          <w:szCs w:val="24"/>
        </w:rPr>
        <w:t xml:space="preserve"> оформлен</w:t>
      </w:r>
      <w:r w:rsidR="00EE381A">
        <w:rPr>
          <w:rFonts w:ascii="Arial" w:hAnsi="Arial" w:cs="Arial"/>
          <w:sz w:val="24"/>
          <w:szCs w:val="24"/>
        </w:rPr>
        <w:t>ы</w:t>
      </w:r>
      <w:r w:rsidRPr="007D2AC4">
        <w:rPr>
          <w:rFonts w:ascii="Arial" w:hAnsi="Arial" w:cs="Arial"/>
          <w:sz w:val="24"/>
          <w:szCs w:val="24"/>
        </w:rPr>
        <w:t xml:space="preserve"> в порядке, предусмотренном действующим законодательс</w:t>
      </w:r>
      <w:r>
        <w:rPr>
          <w:rFonts w:ascii="Arial" w:hAnsi="Arial" w:cs="Arial"/>
          <w:sz w:val="24"/>
          <w:szCs w:val="24"/>
        </w:rPr>
        <w:t>т</w:t>
      </w:r>
      <w:r w:rsidRPr="007D2AC4">
        <w:rPr>
          <w:rFonts w:ascii="Arial" w:hAnsi="Arial" w:cs="Arial"/>
          <w:sz w:val="24"/>
          <w:szCs w:val="24"/>
        </w:rPr>
        <w:t>вом</w:t>
      </w:r>
      <w:r>
        <w:rPr>
          <w:rFonts w:ascii="Arial" w:hAnsi="Arial" w:cs="Arial"/>
          <w:sz w:val="24"/>
          <w:szCs w:val="24"/>
        </w:rPr>
        <w:t>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оказыва</w:t>
      </w:r>
      <w:r w:rsidR="00052B08">
        <w:rPr>
          <w:rFonts w:ascii="Arial" w:hAnsi="Arial" w:cs="Arial"/>
          <w:sz w:val="24"/>
          <w:szCs w:val="24"/>
        </w:rPr>
        <w:t>ют</w:t>
      </w:r>
      <w:r>
        <w:rPr>
          <w:rFonts w:ascii="Arial" w:hAnsi="Arial" w:cs="Arial"/>
          <w:sz w:val="24"/>
          <w:szCs w:val="24"/>
        </w:rPr>
        <w:t xml:space="preserve"> членам Профсоюза материальную помощь, реализу</w:t>
      </w:r>
      <w:r w:rsidR="006C0929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иные виды деятельности в рамках сметы в соответствии с Положениями, утвержденными выборными коллегиальными органами Профсоюза (областной</w:t>
      </w:r>
      <w:r w:rsidR="00052B08">
        <w:rPr>
          <w:rFonts w:ascii="Arial" w:hAnsi="Arial" w:cs="Arial"/>
          <w:sz w:val="24"/>
          <w:szCs w:val="24"/>
        </w:rPr>
        <w:t>, территориальными и</w:t>
      </w:r>
      <w:r>
        <w:rPr>
          <w:rFonts w:ascii="Arial" w:hAnsi="Arial" w:cs="Arial"/>
          <w:sz w:val="24"/>
          <w:szCs w:val="24"/>
        </w:rPr>
        <w:t xml:space="preserve"> первичн</w:t>
      </w:r>
      <w:r w:rsidR="00052B08">
        <w:rPr>
          <w:rFonts w:ascii="Arial" w:hAnsi="Arial" w:cs="Arial"/>
          <w:sz w:val="24"/>
          <w:szCs w:val="24"/>
        </w:rPr>
        <w:t>ыми</w:t>
      </w:r>
      <w:r>
        <w:rPr>
          <w:rFonts w:ascii="Arial" w:hAnsi="Arial" w:cs="Arial"/>
          <w:sz w:val="24"/>
          <w:szCs w:val="24"/>
        </w:rPr>
        <w:t xml:space="preserve"> профсоюзными организациями); 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поощря</w:t>
      </w:r>
      <w:r w:rsidR="00052B08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молодых специалистов в возрасте до 35 лет, пришедших работать в Образовательную организацию и вступивших в Профсоюз, по итогам первой аттестации в соответствии с утвержденным Профсоюзом Положением;</w:t>
      </w:r>
    </w:p>
    <w:p w:rsidR="009C764B" w:rsidRPr="00C026A6" w:rsidRDefault="009C764B" w:rsidP="00C026A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26A6">
        <w:rPr>
          <w:rFonts w:ascii="Arial" w:hAnsi="Arial" w:cs="Arial"/>
          <w:sz w:val="24"/>
          <w:szCs w:val="24"/>
        </w:rPr>
        <w:t>- выплачива</w:t>
      </w:r>
      <w:r w:rsidR="00052B08" w:rsidRPr="00C026A6">
        <w:rPr>
          <w:rFonts w:ascii="Arial" w:hAnsi="Arial" w:cs="Arial"/>
          <w:sz w:val="24"/>
          <w:szCs w:val="24"/>
        </w:rPr>
        <w:t>ю</w:t>
      </w:r>
      <w:r w:rsidRPr="00C026A6">
        <w:rPr>
          <w:rFonts w:ascii="Arial" w:hAnsi="Arial" w:cs="Arial"/>
          <w:sz w:val="24"/>
          <w:szCs w:val="24"/>
        </w:rPr>
        <w:t xml:space="preserve">т в соответствии с утвержденным Положением молодым специалистам Образовательной организации в возрасте до 35 лет единовременную страховую выплату </w:t>
      </w:r>
      <w:r w:rsidRPr="00C026A6">
        <w:rPr>
          <w:rFonts w:ascii="Arial" w:hAnsi="Arial" w:cs="Arial"/>
          <w:color w:val="000000"/>
          <w:sz w:val="24"/>
          <w:szCs w:val="24"/>
        </w:rPr>
        <w:t>в случае увольнения по причинам, связанным с реорганизацией Образовательной организации или ликвидацией, сокращением численности или штата работников;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содейству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удешевлению санаторно- </w:t>
      </w:r>
      <w:r w:rsidR="00D03516">
        <w:rPr>
          <w:rFonts w:ascii="Arial" w:hAnsi="Arial" w:cs="Arial"/>
          <w:sz w:val="24"/>
          <w:szCs w:val="24"/>
        </w:rPr>
        <w:t>курортного лечения</w:t>
      </w:r>
      <w:r>
        <w:rPr>
          <w:rFonts w:ascii="Arial" w:hAnsi="Arial" w:cs="Arial"/>
          <w:sz w:val="24"/>
          <w:szCs w:val="24"/>
        </w:rPr>
        <w:t xml:space="preserve"> членов Профсоюза в профсоюзных санаториях и здравницах</w:t>
      </w:r>
      <w:r w:rsidR="00D03516">
        <w:rPr>
          <w:rFonts w:ascii="Arial" w:hAnsi="Arial" w:cs="Arial"/>
          <w:sz w:val="24"/>
          <w:szCs w:val="24"/>
        </w:rPr>
        <w:t>(Серебряный</w:t>
      </w:r>
      <w:r w:rsidR="00C026A6">
        <w:rPr>
          <w:rFonts w:ascii="Arial" w:hAnsi="Arial" w:cs="Arial"/>
          <w:sz w:val="24"/>
          <w:szCs w:val="24"/>
        </w:rPr>
        <w:t xml:space="preserve"> Плес, Красный Холм, Солотча, Старица, Абельмана и </w:t>
      </w:r>
      <w:r w:rsidR="00D03516">
        <w:rPr>
          <w:rFonts w:ascii="Arial" w:hAnsi="Arial" w:cs="Arial"/>
          <w:sz w:val="24"/>
          <w:szCs w:val="24"/>
        </w:rPr>
        <w:t>другие) в</w:t>
      </w:r>
      <w:r>
        <w:rPr>
          <w:rFonts w:ascii="Arial" w:hAnsi="Arial" w:cs="Arial"/>
          <w:sz w:val="24"/>
          <w:szCs w:val="24"/>
        </w:rPr>
        <w:t xml:space="preserve"> соответствии с заключенными Соглашениями о сотрудничестве и в рамках взаимодействия с «Профкурортом» и «Профбелкурортом»</w:t>
      </w:r>
      <w:r w:rsidR="00D03516">
        <w:rPr>
          <w:rFonts w:ascii="Arial" w:hAnsi="Arial" w:cs="Arial"/>
          <w:sz w:val="24"/>
          <w:szCs w:val="24"/>
        </w:rPr>
        <w:t>(санатории</w:t>
      </w:r>
      <w:r w:rsidR="00C026A6">
        <w:rPr>
          <w:rFonts w:ascii="Arial" w:hAnsi="Arial" w:cs="Arial"/>
          <w:sz w:val="24"/>
          <w:szCs w:val="24"/>
        </w:rPr>
        <w:t xml:space="preserve"> Белоруссии)</w:t>
      </w:r>
      <w:r>
        <w:rPr>
          <w:rFonts w:ascii="Arial" w:hAnsi="Arial" w:cs="Arial"/>
          <w:sz w:val="24"/>
          <w:szCs w:val="24"/>
        </w:rPr>
        <w:t>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заключа</w:t>
      </w:r>
      <w:r w:rsidR="00C026A6">
        <w:rPr>
          <w:rFonts w:ascii="Arial" w:hAnsi="Arial" w:cs="Arial"/>
          <w:sz w:val="24"/>
          <w:szCs w:val="24"/>
        </w:rPr>
        <w:t>ют</w:t>
      </w:r>
      <w:r>
        <w:rPr>
          <w:rFonts w:ascii="Arial" w:hAnsi="Arial" w:cs="Arial"/>
          <w:sz w:val="24"/>
          <w:szCs w:val="24"/>
        </w:rPr>
        <w:t xml:space="preserve"> в интересах членов профсоюза Соглашения о сотрудничестве с разными хозяйствующими субъектами о предоставлении членам Профсоюза Образовательной организации скидок на товары и услуги;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включа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членов Профсоюза в бонусные профсоюзные программы «Профсоюзный дисконт</w:t>
      </w:r>
      <w:r w:rsidR="00D03516">
        <w:rPr>
          <w:rFonts w:ascii="Arial" w:hAnsi="Arial" w:cs="Arial"/>
          <w:sz w:val="24"/>
          <w:szCs w:val="24"/>
        </w:rPr>
        <w:t>»,</w:t>
      </w:r>
      <w:r>
        <w:rPr>
          <w:rFonts w:ascii="Arial" w:hAnsi="Arial" w:cs="Arial"/>
          <w:sz w:val="24"/>
          <w:szCs w:val="24"/>
        </w:rPr>
        <w:t xml:space="preserve"> «Профкардс» и д.р;</w:t>
      </w:r>
    </w:p>
    <w:p w:rsidR="008B5EF1" w:rsidRPr="008B5EF1" w:rsidRDefault="008B5EF1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>выплачива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ют членам Профсоюза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компенсаци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 2 до 3 тыс. рублей</w:t>
      </w:r>
      <w:r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детей, участвующих в профильной смене для одаренных детей «Искатель» на базе спортивно- оздоровительного центра «Олимп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;</w:t>
      </w:r>
    </w:p>
    <w:p w:rsidR="008A268D" w:rsidRDefault="008A268D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оказывают поддержку при аттестации педагогических работников (по Соглашению </w:t>
      </w:r>
      <w:r w:rsidR="00D03516">
        <w:rPr>
          <w:rFonts w:ascii="Arial" w:hAnsi="Arial" w:cs="Arial"/>
          <w:sz w:val="24"/>
          <w:szCs w:val="24"/>
        </w:rPr>
        <w:t>с Министерством</w:t>
      </w:r>
      <w:r>
        <w:rPr>
          <w:rFonts w:ascii="Arial" w:hAnsi="Arial" w:cs="Arial"/>
          <w:sz w:val="24"/>
          <w:szCs w:val="24"/>
        </w:rPr>
        <w:t xml:space="preserve"> образования и молодежной политики Владимирской области профсоюзная активность и профсоюзные награды учитываются в </w:t>
      </w:r>
      <w:r w:rsidR="00D03516">
        <w:rPr>
          <w:rFonts w:ascii="Arial" w:hAnsi="Arial" w:cs="Arial"/>
          <w:sz w:val="24"/>
          <w:szCs w:val="24"/>
        </w:rPr>
        <w:t>портфолио)</w:t>
      </w:r>
      <w:r>
        <w:rPr>
          <w:rFonts w:ascii="Arial" w:hAnsi="Arial" w:cs="Arial"/>
          <w:sz w:val="24"/>
          <w:szCs w:val="24"/>
        </w:rPr>
        <w:t xml:space="preserve">;  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оказыва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членам Профсоюзабесплатную юридическую помощь в рамках уставной деятельности, в том числе связанную с представительством интересов во всех судебных инстанциях; 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оказыва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</w:t>
      </w:r>
      <w:r w:rsidR="00C026A6">
        <w:rPr>
          <w:rFonts w:ascii="Arial" w:hAnsi="Arial" w:cs="Arial"/>
          <w:sz w:val="24"/>
          <w:szCs w:val="24"/>
        </w:rPr>
        <w:t>руководителям</w:t>
      </w:r>
      <w:r>
        <w:rPr>
          <w:rFonts w:ascii="Arial" w:hAnsi="Arial" w:cs="Arial"/>
          <w:sz w:val="24"/>
          <w:szCs w:val="24"/>
        </w:rPr>
        <w:t xml:space="preserve"> Образовательн</w:t>
      </w:r>
      <w:r w:rsidR="00C026A6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C026A6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бесплатную юридическую помощь в вопросах трудового законодательства, законодательства в сфере образования, организации охраны труда;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026A6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казыва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помощь в составлении проекта коллективного договора;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взаимодейству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(вед</w:t>
      </w:r>
      <w:r w:rsidR="00EE381A">
        <w:rPr>
          <w:rFonts w:ascii="Arial" w:hAnsi="Arial" w:cs="Arial"/>
          <w:sz w:val="24"/>
          <w:szCs w:val="24"/>
        </w:rPr>
        <w:t>ут</w:t>
      </w:r>
      <w:r>
        <w:rPr>
          <w:rFonts w:ascii="Arial" w:hAnsi="Arial" w:cs="Arial"/>
          <w:sz w:val="24"/>
          <w:szCs w:val="24"/>
        </w:rPr>
        <w:t xml:space="preserve"> переговоры) с органами власти всех уровней по решению проблемных вопросов, затрагивающих социально- трудовые права работников и информиру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об итогах данного взаимодействия (переговоров);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информиру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</w:t>
      </w:r>
      <w:r w:rsidR="008A268D">
        <w:rPr>
          <w:rFonts w:ascii="Arial" w:hAnsi="Arial" w:cs="Arial"/>
          <w:sz w:val="24"/>
          <w:szCs w:val="24"/>
        </w:rPr>
        <w:t>руководителей</w:t>
      </w:r>
      <w:r>
        <w:rPr>
          <w:rFonts w:ascii="Arial" w:hAnsi="Arial" w:cs="Arial"/>
          <w:sz w:val="24"/>
          <w:szCs w:val="24"/>
        </w:rPr>
        <w:t xml:space="preserve"> Образовательн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8A268D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>, выборные органы первичн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профсоюзн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8A268D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о всех</w:t>
      </w:r>
      <w:r w:rsidR="008A268D">
        <w:rPr>
          <w:rFonts w:ascii="Arial" w:hAnsi="Arial" w:cs="Arial"/>
          <w:sz w:val="24"/>
          <w:szCs w:val="24"/>
        </w:rPr>
        <w:t xml:space="preserve"> последних</w:t>
      </w:r>
      <w:r>
        <w:rPr>
          <w:rFonts w:ascii="Arial" w:hAnsi="Arial" w:cs="Arial"/>
          <w:sz w:val="24"/>
          <w:szCs w:val="24"/>
        </w:rPr>
        <w:t xml:space="preserve"> изменениях законодательства, затрагивающего интересы работников сферы образования, а также позиции Профсоюза о данных изменениях и участии в работе над ними;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содейству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повышению квалификации работников- членов Профсоюза через систему профсоюзного обучения, конкурсов профессионального мастерства и </w:t>
      </w:r>
      <w:r w:rsidR="00D03516">
        <w:rPr>
          <w:rFonts w:ascii="Arial" w:hAnsi="Arial" w:cs="Arial"/>
          <w:sz w:val="24"/>
          <w:szCs w:val="24"/>
        </w:rPr>
        <w:t>т.д.;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поощря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работников – </w:t>
      </w:r>
      <w:r w:rsidR="00D03516">
        <w:rPr>
          <w:rFonts w:ascii="Arial" w:hAnsi="Arial" w:cs="Arial"/>
          <w:sz w:val="24"/>
          <w:szCs w:val="24"/>
        </w:rPr>
        <w:t>членов Профсоюза,</w:t>
      </w:r>
      <w:r>
        <w:rPr>
          <w:rFonts w:ascii="Arial" w:hAnsi="Arial" w:cs="Arial"/>
          <w:sz w:val="24"/>
          <w:szCs w:val="24"/>
        </w:rPr>
        <w:t xml:space="preserve"> ставших победителями </w:t>
      </w:r>
      <w:r w:rsidR="00D03516">
        <w:rPr>
          <w:rFonts w:ascii="Arial" w:hAnsi="Arial" w:cs="Arial"/>
          <w:sz w:val="24"/>
          <w:szCs w:val="24"/>
        </w:rPr>
        <w:t>(лауреатами</w:t>
      </w:r>
      <w:r>
        <w:rPr>
          <w:rFonts w:ascii="Arial" w:hAnsi="Arial" w:cs="Arial"/>
          <w:sz w:val="24"/>
          <w:szCs w:val="24"/>
        </w:rPr>
        <w:t>) конкурсов профессионального мастерства на региональном и федеральном уровнях</w:t>
      </w:r>
      <w:r w:rsidR="008A268D">
        <w:rPr>
          <w:rFonts w:ascii="Arial" w:hAnsi="Arial" w:cs="Arial"/>
          <w:sz w:val="24"/>
          <w:szCs w:val="24"/>
        </w:rPr>
        <w:t xml:space="preserve"> (</w:t>
      </w:r>
      <w:r w:rsidR="00742AB7">
        <w:rPr>
          <w:rFonts w:ascii="Arial" w:hAnsi="Arial" w:cs="Arial"/>
          <w:sz w:val="24"/>
          <w:szCs w:val="24"/>
        </w:rPr>
        <w:t>Учитель года, Воспитатель года, Мастер года, Мой первый учитель, Арктур, Директор года и т.д)</w:t>
      </w:r>
      <w:r>
        <w:rPr>
          <w:rFonts w:ascii="Arial" w:hAnsi="Arial" w:cs="Arial"/>
          <w:sz w:val="24"/>
          <w:szCs w:val="24"/>
        </w:rPr>
        <w:t>;</w:t>
      </w:r>
    </w:p>
    <w:p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поддержива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Образовательн</w:t>
      </w:r>
      <w:r w:rsidR="00742AB7">
        <w:rPr>
          <w:rFonts w:ascii="Arial" w:hAnsi="Arial" w:cs="Arial"/>
          <w:sz w:val="24"/>
          <w:szCs w:val="24"/>
        </w:rPr>
        <w:t>ые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и </w:t>
      </w:r>
      <w:r w:rsidR="00742AB7">
        <w:rPr>
          <w:rFonts w:ascii="Arial" w:hAnsi="Arial" w:cs="Arial"/>
          <w:sz w:val="24"/>
          <w:szCs w:val="24"/>
        </w:rPr>
        <w:t>руководителейо</w:t>
      </w:r>
      <w:r>
        <w:rPr>
          <w:rFonts w:ascii="Arial" w:hAnsi="Arial" w:cs="Arial"/>
          <w:sz w:val="24"/>
          <w:szCs w:val="24"/>
        </w:rPr>
        <w:t>бразовательн</w:t>
      </w:r>
      <w:r w:rsidR="00742AB7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при решении вопроса о занесении на областную «Галерею славы» в порядке, предусмотренном региональным законодательством; </w:t>
      </w:r>
    </w:p>
    <w:p w:rsidR="00EE381A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рассматрива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</w:t>
      </w:r>
      <w:r w:rsidR="00EE381A">
        <w:rPr>
          <w:rFonts w:ascii="Arial" w:hAnsi="Arial" w:cs="Arial"/>
          <w:sz w:val="24"/>
          <w:szCs w:val="24"/>
        </w:rPr>
        <w:t xml:space="preserve"> и вносят на рассмотрение органов власти</w:t>
      </w:r>
      <w:r>
        <w:rPr>
          <w:rFonts w:ascii="Arial" w:hAnsi="Arial" w:cs="Arial"/>
          <w:sz w:val="24"/>
          <w:szCs w:val="24"/>
        </w:rPr>
        <w:t xml:space="preserve"> предложения Образовательн</w:t>
      </w:r>
      <w:r w:rsidR="00742AB7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и первичной профсоюзной организации о дополнительных мерах поддержки работников и принима</w:t>
      </w:r>
      <w:r w:rsidR="00EE381A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меры по реализации данных предложений. </w:t>
      </w:r>
    </w:p>
    <w:p w:rsidR="00EE381A" w:rsidRDefault="00EE381A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C764B" w:rsidRDefault="00EE381A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КОЛЛЕГИ! ПОДДЕРЖИВАЯ ПРОФСОЮЗ</w:t>
      </w:r>
      <w:r w:rsidR="006C092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ТЫ </w:t>
      </w:r>
      <w:r w:rsidR="006C0929">
        <w:rPr>
          <w:rFonts w:ascii="Arial" w:hAnsi="Arial" w:cs="Arial"/>
          <w:sz w:val="24"/>
          <w:szCs w:val="24"/>
        </w:rPr>
        <w:t>РАСШИРЯЕШЬ ЕГО ВОЗМОЖНОСТИ.</w:t>
      </w:r>
    </w:p>
    <w:p w:rsidR="00F305F6" w:rsidRDefault="00F305F6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05F6" w:rsidRDefault="00F305F6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5"/>
        <w:gridCol w:w="3280"/>
        <w:gridCol w:w="3115"/>
      </w:tblGrid>
      <w:tr w:rsidR="00F71A7C" w:rsidTr="000C2498">
        <w:tc>
          <w:tcPr>
            <w:tcW w:w="3115" w:type="dxa"/>
          </w:tcPr>
          <w:p w:rsidR="00F71A7C" w:rsidRDefault="00F71A7C" w:rsidP="00F71A7C">
            <w:pPr>
              <w:jc w:val="center"/>
            </w:pPr>
            <w:r>
              <w:object w:dxaOrig="11105" w:dyaOrig="124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101.25pt" o:ole="">
                  <v:imagedata r:id="rId5" o:title=""/>
                </v:shape>
                <o:OLEObject Type="Embed" ProgID="Unknown" ShapeID="_x0000_i1025" DrawAspect="Content" ObjectID="_1771843604" r:id="rId6"/>
              </w:object>
            </w:r>
          </w:p>
        </w:tc>
        <w:tc>
          <w:tcPr>
            <w:tcW w:w="3115" w:type="dxa"/>
          </w:tcPr>
          <w:p w:rsidR="00F71A7C" w:rsidRDefault="00B2674A" w:rsidP="00F71A7C">
            <w:pPr>
              <w:jc w:val="center"/>
            </w:pPr>
            <w:r>
              <w:object w:dxaOrig="12493" w:dyaOrig="13855">
                <v:shape id="_x0000_i1026" type="#_x0000_t75" style="width:92.25pt;height:102.75pt" o:ole="">
                  <v:imagedata r:id="rId7" o:title=""/>
                </v:shape>
                <o:OLEObject Type="Embed" ProgID="Unknown" ShapeID="_x0000_i1026" DrawAspect="Content" ObjectID="_1771843605" r:id="rId8"/>
              </w:object>
            </w:r>
          </w:p>
        </w:tc>
        <w:tc>
          <w:tcPr>
            <w:tcW w:w="3115" w:type="dxa"/>
          </w:tcPr>
          <w:p w:rsidR="00F71A7C" w:rsidRDefault="00F7661E" w:rsidP="00F71A7C">
            <w:pPr>
              <w:jc w:val="center"/>
            </w:pPr>
            <w:r>
              <w:object w:dxaOrig="13881" w:dyaOrig="13855">
                <v:shape id="_x0000_i1027" type="#_x0000_t75" style="width:96.75pt;height:96.75pt" o:ole="">
                  <v:imagedata r:id="rId9" o:title=""/>
                </v:shape>
                <o:OLEObject Type="Embed" ProgID="Unknown" ShapeID="_x0000_i1027" DrawAspect="Content" ObjectID="_1771843606" r:id="rId10"/>
              </w:object>
            </w:r>
          </w:p>
        </w:tc>
      </w:tr>
      <w:tr w:rsidR="00F71A7C" w:rsidTr="000C2498">
        <w:tc>
          <w:tcPr>
            <w:tcW w:w="3115" w:type="dxa"/>
          </w:tcPr>
          <w:p w:rsidR="00F71A7C" w:rsidRDefault="00F71A7C" w:rsidP="00F71A7C">
            <w:pPr>
              <w:jc w:val="center"/>
            </w:pPr>
            <w:r w:rsidRPr="00F71A7C">
              <w:t>https://vk.com/eseur33</w:t>
            </w:r>
          </w:p>
        </w:tc>
        <w:tc>
          <w:tcPr>
            <w:tcW w:w="3115" w:type="dxa"/>
          </w:tcPr>
          <w:p w:rsidR="00F71A7C" w:rsidRDefault="00F71A7C" w:rsidP="00F71A7C">
            <w:pPr>
              <w:jc w:val="center"/>
            </w:pPr>
            <w:r w:rsidRPr="00F71A7C">
              <w:t>https://t.me/profsousobrasovania</w:t>
            </w:r>
          </w:p>
        </w:tc>
        <w:tc>
          <w:tcPr>
            <w:tcW w:w="3115" w:type="dxa"/>
          </w:tcPr>
          <w:p w:rsidR="00F71A7C" w:rsidRDefault="00F71A7C" w:rsidP="00F71A7C">
            <w:pPr>
              <w:jc w:val="center"/>
            </w:pPr>
            <w:r w:rsidRPr="00F71A7C">
              <w:t>https://eduprof33.ru</w:t>
            </w:r>
          </w:p>
        </w:tc>
      </w:tr>
    </w:tbl>
    <w:p w:rsidR="00F71A7C" w:rsidRDefault="00F71A7C"/>
    <w:sectPr w:rsidR="00F71A7C" w:rsidSect="00F305F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764B"/>
    <w:rsid w:val="00046C20"/>
    <w:rsid w:val="00052B08"/>
    <w:rsid w:val="000C2498"/>
    <w:rsid w:val="002015A9"/>
    <w:rsid w:val="005B4926"/>
    <w:rsid w:val="006C0929"/>
    <w:rsid w:val="00742AB7"/>
    <w:rsid w:val="007A7A6B"/>
    <w:rsid w:val="008A268D"/>
    <w:rsid w:val="008B5EF1"/>
    <w:rsid w:val="009C764B"/>
    <w:rsid w:val="00AF58E7"/>
    <w:rsid w:val="00B2674A"/>
    <w:rsid w:val="00BC3B16"/>
    <w:rsid w:val="00C026A6"/>
    <w:rsid w:val="00D03516"/>
    <w:rsid w:val="00EE381A"/>
    <w:rsid w:val="00F305F6"/>
    <w:rsid w:val="00F71A7C"/>
    <w:rsid w:val="00F76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4B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C764B"/>
    <w:rPr>
      <w:rFonts w:ascii="Calibri" w:eastAsia="Calibri" w:hAnsi="Calibri" w:cs="Times New Roman"/>
      <w:lang w:val="en-US" w:bidi="en-US"/>
    </w:rPr>
  </w:style>
  <w:style w:type="paragraph" w:styleId="a4">
    <w:name w:val="No Spacing"/>
    <w:basedOn w:val="a"/>
    <w:link w:val="a3"/>
    <w:uiPriority w:val="1"/>
    <w:qFormat/>
    <w:rsid w:val="009C764B"/>
    <w:pPr>
      <w:spacing w:after="0" w:line="240" w:lineRule="auto"/>
    </w:pPr>
    <w:rPr>
      <w:rFonts w:ascii="Calibri" w:eastAsia="Calibri" w:hAnsi="Calibri" w:cs="Times New Roman"/>
      <w:kern w:val="2"/>
      <w:lang w:val="en-US" w:bidi="en-US"/>
    </w:rPr>
  </w:style>
  <w:style w:type="table" w:styleId="a5">
    <w:name w:val="Table Grid"/>
    <w:basedOn w:val="a1"/>
    <w:uiPriority w:val="39"/>
    <w:rsid w:val="00F71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F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58E7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2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2024-03-13T11:00:00Z</dcterms:created>
  <dcterms:modified xsi:type="dcterms:W3CDTF">2024-03-13T11:00:00Z</dcterms:modified>
</cp:coreProperties>
</file>